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14D" w:rsidRPr="002049FC" w:rsidRDefault="002049FC" w:rsidP="002049FC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jc w:val="both"/>
        <w:rPr>
          <w:rFonts w:ascii="Arial" w:hAnsi="Arial" w:cs="Arial"/>
          <w:b/>
          <w:noProof/>
          <w:color w:val="auto"/>
          <w:sz w:val="24"/>
          <w:szCs w:val="24"/>
        </w:rPr>
      </w:pPr>
      <w:r w:rsidRPr="002049FC">
        <w:rPr>
          <w:rFonts w:ascii="Arial" w:hAnsi="Arial" w:cs="Arial"/>
          <w:b/>
          <w:noProof/>
          <w:color w:val="auto"/>
          <w:sz w:val="28"/>
          <w:szCs w:val="28"/>
        </w:rPr>
        <w:t>Mit guten Vorsätzen sportlich ins neue Jahr starten!</w:t>
      </w:r>
    </w:p>
    <w:p w:rsidR="002049FC" w:rsidRDefault="002049FC" w:rsidP="002049FC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jc w:val="both"/>
        <w:rPr>
          <w:rFonts w:ascii="Arial" w:hAnsi="Arial" w:cs="Arial"/>
          <w:b/>
          <w:noProof/>
          <w:color w:val="auto"/>
          <w:sz w:val="24"/>
          <w:szCs w:val="24"/>
        </w:rPr>
      </w:pPr>
    </w:p>
    <w:p w:rsidR="002049FC" w:rsidRPr="002049FC" w:rsidRDefault="002049FC" w:rsidP="002049FC">
      <w:pPr>
        <w:widowControl w:val="0"/>
        <w:tabs>
          <w:tab w:val="left" w:pos="5387"/>
        </w:tabs>
        <w:autoSpaceDE w:val="0"/>
        <w:autoSpaceDN w:val="0"/>
        <w:adjustRightInd w:val="0"/>
        <w:ind w:right="-144"/>
        <w:rPr>
          <w:rFonts w:ascii="Arial" w:hAnsi="Arial" w:cs="Arial"/>
          <w:noProof/>
          <w:color w:val="auto"/>
          <w:sz w:val="24"/>
          <w:szCs w:val="24"/>
        </w:rPr>
      </w:pP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Mit einem erweiterten Kurs-Angebot meldet sich der SV OLYMPIA BONN </w:t>
      </w:r>
      <w:r>
        <w:rPr>
          <w:rFonts w:ascii="Arial" w:hAnsi="Arial" w:cs="Arial"/>
          <w:noProof/>
          <w:color w:val="auto"/>
          <w:sz w:val="24"/>
          <w:szCs w:val="24"/>
        </w:rPr>
        <w:t xml:space="preserve">ab 8. Januar 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aus den Winterferien zurück! Neben den bereits bekannten Sportarten wie </w:t>
      </w:r>
      <w:r>
        <w:rPr>
          <w:rFonts w:ascii="Arial" w:hAnsi="Arial" w:cs="Arial"/>
          <w:noProof/>
          <w:color w:val="auto"/>
          <w:sz w:val="24"/>
          <w:szCs w:val="24"/>
        </w:rPr>
        <w:t xml:space="preserve">zum Beispiel 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>Wirbelsäulengymnastik, Yoga und Zirkuskünste für Kinder bietet der Endenicher Traditionsverein nun montags Qigong und dienstags Tischtennis an. Es gibt auch noch freie Plätze bei den Zusatz-Kursen im neuen Jahr: ab 10. Januar startet</w:t>
      </w:r>
      <w:r>
        <w:rPr>
          <w:rFonts w:ascii="Arial" w:hAnsi="Arial" w:cs="Arial"/>
          <w:noProof/>
          <w:color w:val="auto"/>
          <w:sz w:val="24"/>
          <w:szCs w:val="24"/>
        </w:rPr>
        <w:t xml:space="preserve"> ein neuer Pilates-Kurs (18.30 bis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 19:30 Uhr) und ab 11. Januar auch </w:t>
      </w:r>
      <w:r>
        <w:rPr>
          <w:rFonts w:ascii="Arial" w:hAnsi="Arial" w:cs="Arial"/>
          <w:noProof/>
          <w:color w:val="auto"/>
          <w:sz w:val="24"/>
          <w:szCs w:val="24"/>
        </w:rPr>
        <w:t>ein neuer Flexibar-Kurs (19:30 bis</w:t>
      </w:r>
      <w:r w:rsidRPr="002049FC">
        <w:rPr>
          <w:rFonts w:ascii="Arial" w:hAnsi="Arial" w:cs="Arial"/>
          <w:noProof/>
          <w:color w:val="auto"/>
          <w:sz w:val="24"/>
          <w:szCs w:val="24"/>
        </w:rPr>
        <w:t xml:space="preserve"> 20:30 Uhr). Ab Februar steht dann Zumba Kids® auf dem Programm. Zudem läuft bis März eine Aktion zur Reduzierung der Aufnahmegebühr auf einmalige 20 € und der Mitgliedsbeitrag startet bereits ab 1</w:t>
      </w:r>
      <w:r>
        <w:rPr>
          <w:rFonts w:ascii="Arial" w:hAnsi="Arial" w:cs="Arial"/>
          <w:noProof/>
          <w:color w:val="auto"/>
          <w:sz w:val="24"/>
          <w:szCs w:val="24"/>
        </w:rPr>
        <w:t>0 € pro Monat, je nach Sportart.</w:t>
      </w:r>
    </w:p>
    <w:p w:rsidR="002049FC" w:rsidRPr="002049FC" w:rsidRDefault="002049FC" w:rsidP="002049FC">
      <w:pPr>
        <w:pStyle w:val="berschrift1"/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</w:pPr>
      <w:r w:rsidRPr="002049FC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Auf weitere Maßnahmen des neuen Vorstandes beim SV OLYMPIA BONN zur Steigerung der Attraktivität des Vereins und Ausbau des Sportprogramms auch für jüngere Zielgruppen darf man gespannt sein.</w:t>
      </w:r>
    </w:p>
    <w:p w:rsidR="002049FC" w:rsidRPr="002049FC" w:rsidRDefault="002049FC" w:rsidP="002049FC">
      <w:pPr>
        <w:pStyle w:val="berschrift1"/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</w:pPr>
      <w:r w:rsidRPr="002049FC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 xml:space="preserve">Weitergehende Informationen bietet die Homepage des Vereins unter </w:t>
      </w:r>
      <w:hyperlink r:id="rId8" w:history="1">
        <w:r w:rsidRPr="003E3AC1">
          <w:rPr>
            <w:rStyle w:val="Hyperlink"/>
            <w:rFonts w:ascii="Arial" w:eastAsia="Times" w:hAnsi="Arial" w:cs="Arial"/>
            <w:bCs w:val="0"/>
            <w:noProof/>
            <w:kern w:val="0"/>
            <w:sz w:val="24"/>
            <w:szCs w:val="24"/>
          </w:rPr>
          <w:t>www.olympia-bonn.de</w:t>
        </w:r>
      </w:hyperlink>
      <w:r w:rsidRPr="002049FC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.</w:t>
      </w:r>
    </w:p>
    <w:p w:rsidR="002049FC" w:rsidRDefault="002049FC" w:rsidP="002049FC">
      <w:pPr>
        <w:pStyle w:val="berschrift1"/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</w:pP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Neue Kontakt-Adresse:</w:t>
      </w: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br/>
      </w:r>
      <w:r w:rsidRPr="002049FC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SV OLYMPIA BONN 1888/95 e.V.</w:t>
      </w: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br/>
        <w:t>Am Burggraben 11</w:t>
      </w: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br/>
      </w:r>
      <w:r w:rsidRPr="002049FC"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t>53121 Bonn</w:t>
      </w: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br/>
      </w:r>
    </w:p>
    <w:p w:rsidR="002049FC" w:rsidRPr="002049FC" w:rsidRDefault="002049FC" w:rsidP="002049FC">
      <w:pPr>
        <w:pStyle w:val="berschrift1"/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</w:pPr>
      <w:r>
        <w:rPr>
          <w:rFonts w:ascii="Arial" w:eastAsia="Times" w:hAnsi="Arial" w:cs="Arial"/>
          <w:b w:val="0"/>
          <w:bCs w:val="0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1270</wp:posOffset>
            </wp:positionV>
            <wp:extent cx="5848350" cy="3497580"/>
            <wp:effectExtent l="19050" t="0" r="0" b="0"/>
            <wp:wrapTight wrapText="bothSides">
              <wp:wrapPolygon edited="0">
                <wp:start x="-70" y="0"/>
                <wp:lineTo x="-70" y="21529"/>
                <wp:lineTo x="21600" y="21529"/>
                <wp:lineTo x="21600" y="0"/>
                <wp:lineTo x="-70" y="0"/>
              </wp:wrapPolygon>
            </wp:wrapTight>
            <wp:docPr id="2" name="Grafik 1" descr="Briefkastenschild veränd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kastenschild verändert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497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49FC" w:rsidRPr="002049FC" w:rsidSect="00B522B9">
      <w:headerReference w:type="default" r:id="rId10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CA8" w:rsidRDefault="00476CA8" w:rsidP="005A514D">
      <w:r>
        <w:separator/>
      </w:r>
    </w:p>
  </w:endnote>
  <w:endnote w:type="continuationSeparator" w:id="0">
    <w:p w:rsidR="00476CA8" w:rsidRDefault="00476CA8" w:rsidP="005A5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-GroteskHal">
    <w:panose1 w:val="00000000000000000000"/>
    <w:charset w:val="00"/>
    <w:family w:val="auto"/>
    <w:pitch w:val="variable"/>
    <w:sig w:usb0="A00002AF" w:usb1="1000204B" w:usb2="00000000" w:usb3="00000000" w:csb0="00000097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duitItc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CA8" w:rsidRDefault="00476CA8" w:rsidP="005A514D">
      <w:r>
        <w:separator/>
      </w:r>
    </w:p>
  </w:footnote>
  <w:footnote w:type="continuationSeparator" w:id="0">
    <w:p w:rsidR="00476CA8" w:rsidRDefault="00476CA8" w:rsidP="005A5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2B9" w:rsidRDefault="00B522B9">
    <w:pPr>
      <w:pStyle w:val="Kopfzeile"/>
    </w:pPr>
    <w:r w:rsidRPr="00B522B9">
      <w:rPr>
        <w:noProof/>
      </w:rPr>
      <w:drawing>
        <wp:inline distT="0" distB="0" distL="0" distR="0">
          <wp:extent cx="5871210" cy="563880"/>
          <wp:effectExtent l="19050" t="19050" r="15240" b="26670"/>
          <wp:docPr id="1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7468" r="2160" b="67428"/>
                  <a:stretch>
                    <a:fillRect/>
                  </a:stretch>
                </pic:blipFill>
                <pic:spPr bwMode="auto">
                  <a:xfrm>
                    <a:off x="0" y="0"/>
                    <a:ext cx="5877234" cy="564459"/>
                  </a:xfrm>
                  <a:prstGeom prst="rect">
                    <a:avLst/>
                  </a:prstGeom>
                  <a:noFill/>
                  <a:ln w="9525">
                    <a:solidFill>
                      <a:schemeClr val="accent1">
                        <a:lumMod val="50000"/>
                      </a:schemeClr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22B9" w:rsidRDefault="00B522B9">
    <w:pPr>
      <w:pStyle w:val="Kopfzeile"/>
    </w:pPr>
  </w:p>
  <w:p w:rsidR="005A514D" w:rsidRPr="00B522B9" w:rsidRDefault="002049FC">
    <w:pPr>
      <w:pStyle w:val="Kopfzeile"/>
      <w:rPr>
        <w:rFonts w:ascii="Arial" w:hAnsi="Arial" w:cs="Arial"/>
        <w:color w:val="244061" w:themeColor="accent1" w:themeShade="80"/>
        <w:sz w:val="24"/>
        <w:szCs w:val="24"/>
      </w:rPr>
    </w:pPr>
    <w:r>
      <w:rPr>
        <w:rFonts w:ascii="Arial" w:hAnsi="Arial" w:cs="Arial"/>
        <w:color w:val="244061" w:themeColor="accent1" w:themeShade="80"/>
        <w:sz w:val="24"/>
        <w:szCs w:val="24"/>
      </w:rPr>
      <w:t>Pressemeldung SV OLYMPIA BONN – 01.01.2017</w:t>
    </w:r>
  </w:p>
  <w:p w:rsidR="00B522B9" w:rsidRDefault="00B522B9">
    <w:pPr>
      <w:pStyle w:val="Kopfzeile"/>
    </w:pPr>
  </w:p>
  <w:p w:rsidR="00B522B9" w:rsidRDefault="00B522B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C31DC"/>
    <w:multiLevelType w:val="hybridMultilevel"/>
    <w:tmpl w:val="DEEA6B3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DD3FDB"/>
    <w:multiLevelType w:val="hybridMultilevel"/>
    <w:tmpl w:val="17E4F1E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50906"/>
    <w:multiLevelType w:val="hybridMultilevel"/>
    <w:tmpl w:val="FE00F23C"/>
    <w:lvl w:ilvl="0" w:tplc="4F58453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7D5"/>
    <w:rsid w:val="0000353B"/>
    <w:rsid w:val="00021101"/>
    <w:rsid w:val="00051875"/>
    <w:rsid w:val="000631DB"/>
    <w:rsid w:val="00083D95"/>
    <w:rsid w:val="000F61E9"/>
    <w:rsid w:val="00106EBE"/>
    <w:rsid w:val="001D18F1"/>
    <w:rsid w:val="002049FC"/>
    <w:rsid w:val="002204B7"/>
    <w:rsid w:val="00221EC3"/>
    <w:rsid w:val="002308FB"/>
    <w:rsid w:val="00270468"/>
    <w:rsid w:val="00284D9A"/>
    <w:rsid w:val="002C2764"/>
    <w:rsid w:val="002D1CAE"/>
    <w:rsid w:val="0034536F"/>
    <w:rsid w:val="003A2294"/>
    <w:rsid w:val="003F7C85"/>
    <w:rsid w:val="0047171D"/>
    <w:rsid w:val="00476CA8"/>
    <w:rsid w:val="0047731E"/>
    <w:rsid w:val="004B3D31"/>
    <w:rsid w:val="005106AB"/>
    <w:rsid w:val="00511D0C"/>
    <w:rsid w:val="00557E29"/>
    <w:rsid w:val="005A3DE8"/>
    <w:rsid w:val="005A514D"/>
    <w:rsid w:val="005F1724"/>
    <w:rsid w:val="005F786B"/>
    <w:rsid w:val="00607E65"/>
    <w:rsid w:val="006D2F3D"/>
    <w:rsid w:val="007258FC"/>
    <w:rsid w:val="0075376B"/>
    <w:rsid w:val="007867BF"/>
    <w:rsid w:val="007A19A9"/>
    <w:rsid w:val="007B4C2E"/>
    <w:rsid w:val="008617C9"/>
    <w:rsid w:val="008B0B36"/>
    <w:rsid w:val="008E5828"/>
    <w:rsid w:val="009233BF"/>
    <w:rsid w:val="00933249"/>
    <w:rsid w:val="0099273E"/>
    <w:rsid w:val="00997342"/>
    <w:rsid w:val="009D09AF"/>
    <w:rsid w:val="009E1F99"/>
    <w:rsid w:val="00A20A7F"/>
    <w:rsid w:val="00A43638"/>
    <w:rsid w:val="00A46120"/>
    <w:rsid w:val="00AE02B8"/>
    <w:rsid w:val="00B05061"/>
    <w:rsid w:val="00B37789"/>
    <w:rsid w:val="00B522B9"/>
    <w:rsid w:val="00BF50A2"/>
    <w:rsid w:val="00C40B92"/>
    <w:rsid w:val="00C80C95"/>
    <w:rsid w:val="00CA35EC"/>
    <w:rsid w:val="00CB67AA"/>
    <w:rsid w:val="00CC5660"/>
    <w:rsid w:val="00CD052B"/>
    <w:rsid w:val="00CF2CF8"/>
    <w:rsid w:val="00CF3191"/>
    <w:rsid w:val="00CF4035"/>
    <w:rsid w:val="00D063D7"/>
    <w:rsid w:val="00D20A5A"/>
    <w:rsid w:val="00D35CCE"/>
    <w:rsid w:val="00D44DC5"/>
    <w:rsid w:val="00D75C86"/>
    <w:rsid w:val="00DA55CD"/>
    <w:rsid w:val="00DB3BEF"/>
    <w:rsid w:val="00DD7F7D"/>
    <w:rsid w:val="00E417D5"/>
    <w:rsid w:val="00F60327"/>
    <w:rsid w:val="00FF4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17D5"/>
    <w:pPr>
      <w:spacing w:after="0" w:line="240" w:lineRule="auto"/>
    </w:pPr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CD052B"/>
    <w:pPr>
      <w:spacing w:before="100" w:beforeAutospacing="1" w:after="100" w:afterAutospacing="1"/>
      <w:outlineLvl w:val="0"/>
    </w:pPr>
    <w:rPr>
      <w:rFonts w:ascii="ConduitItcBold" w:eastAsia="Times New Roman" w:hAnsi="ConduitItcBold"/>
      <w:b/>
      <w:bCs/>
      <w:kern w:val="36"/>
      <w:sz w:val="31"/>
      <w:szCs w:val="3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50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50A2"/>
    <w:rPr>
      <w:rFonts w:ascii="Tahoma" w:eastAsia="Times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20A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20A7F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20A7F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20A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20A7F"/>
    <w:rPr>
      <w:b/>
      <w:bCs/>
    </w:rPr>
  </w:style>
  <w:style w:type="paragraph" w:styleId="Kopfzeile">
    <w:name w:val="header"/>
    <w:basedOn w:val="Standard"/>
    <w:link w:val="KopfzeileZchn"/>
    <w:uiPriority w:val="99"/>
    <w:semiHidden/>
    <w:unhideWhenUsed/>
    <w:rsid w:val="005A514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5A514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A514D"/>
    <w:rPr>
      <w:rFonts w:ascii="Tele-GroteskHal" w:eastAsia="Times" w:hAnsi="Tele-GroteskHal" w:cs="Times New Roman"/>
      <w:color w:val="000000"/>
      <w:sz w:val="2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D052B"/>
    <w:rPr>
      <w:rFonts w:ascii="ConduitItcBold" w:eastAsia="Times New Roman" w:hAnsi="ConduitItcBold" w:cs="Times New Roman"/>
      <w:b/>
      <w:bCs/>
      <w:color w:val="000000"/>
      <w:kern w:val="36"/>
      <w:sz w:val="31"/>
      <w:szCs w:val="31"/>
      <w:lang w:eastAsia="de-DE"/>
    </w:rPr>
  </w:style>
  <w:style w:type="paragraph" w:styleId="Listenabsatz">
    <w:name w:val="List Paragraph"/>
    <w:basedOn w:val="Standard"/>
    <w:uiPriority w:val="34"/>
    <w:qFormat/>
    <w:rsid w:val="00D063D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522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1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1649">
                  <w:marLeft w:val="0"/>
                  <w:marRight w:val="0"/>
                  <w:marTop w:val="96"/>
                  <w:marBottom w:val="2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3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535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4506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ympia-bon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3B887-36C4-4F36-AD4F-FCFFADF4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 SV Olympia</vt:lpstr>
    </vt:vector>
  </TitlesOfParts>
  <Company>Deutsche Telekom AG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 SV Olympia</dc:title>
  <dc:subject>Neu in 2015</dc:subject>
  <dc:creator>Claudia Manthey</dc:creator>
  <cp:lastModifiedBy>A593641</cp:lastModifiedBy>
  <cp:revision>2</cp:revision>
  <dcterms:created xsi:type="dcterms:W3CDTF">2017-01-02T13:29:00Z</dcterms:created>
  <dcterms:modified xsi:type="dcterms:W3CDTF">2017-01-02T13:29:00Z</dcterms:modified>
</cp:coreProperties>
</file>