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95" w:rsidRDefault="001D0895" w:rsidP="001D0895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  <w:r w:rsidRPr="00473937">
        <w:rPr>
          <w:rFonts w:ascii="Arial" w:hAnsi="Arial" w:cs="Arial"/>
          <w:b/>
          <w:noProof/>
          <w:color w:val="auto"/>
          <w:sz w:val="24"/>
          <w:szCs w:val="24"/>
        </w:rPr>
        <w:t>Selbstbehauptung für Frauen</w:t>
      </w:r>
    </w:p>
    <w:p w:rsidR="001D0895" w:rsidRDefault="001D0895" w:rsidP="001D0895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</w:p>
    <w:p w:rsidR="002049FC" w:rsidRPr="005E0D4B" w:rsidRDefault="001D0895" w:rsidP="005E0D4B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t>Nach dem erfolgreichen Kurs im letzten Jahr bietet der SV OLYMPIA</w:t>
      </w:r>
      <w:r w:rsidR="005E0D4B">
        <w:rPr>
          <w:rFonts w:ascii="Arial" w:hAnsi="Arial" w:cs="Arial"/>
          <w:noProof/>
          <w:color w:val="auto"/>
          <w:sz w:val="24"/>
          <w:szCs w:val="24"/>
        </w:rPr>
        <w:t xml:space="preserve"> wieder einen eintägigen </w:t>
      </w:r>
      <w:r w:rsidRPr="00473937">
        <w:rPr>
          <w:rFonts w:ascii="Arial" w:hAnsi="Arial" w:cs="Arial"/>
          <w:b/>
          <w:noProof/>
          <w:color w:val="auto"/>
          <w:sz w:val="24"/>
          <w:szCs w:val="24"/>
        </w:rPr>
        <w:t>Workshop „Selbstbehauptung für Frauen“</w:t>
      </w:r>
      <w:r w:rsidRPr="00473937">
        <w:rPr>
          <w:rFonts w:ascii="Arial" w:hAnsi="Arial" w:cs="Arial"/>
          <w:noProof/>
          <w:color w:val="auto"/>
          <w:sz w:val="24"/>
          <w:szCs w:val="24"/>
        </w:rPr>
        <w:t xml:space="preserve">, der am </w:t>
      </w:r>
      <w:r w:rsidRPr="00473937">
        <w:rPr>
          <w:rFonts w:ascii="Arial" w:hAnsi="Arial" w:cs="Arial"/>
          <w:b/>
          <w:noProof/>
          <w:color w:val="auto"/>
          <w:sz w:val="24"/>
          <w:szCs w:val="24"/>
        </w:rPr>
        <w:t xml:space="preserve">Samstag, </w:t>
      </w:r>
      <w:r w:rsidR="005E0D4B">
        <w:rPr>
          <w:rFonts w:ascii="Arial" w:hAnsi="Arial" w:cs="Arial"/>
          <w:b/>
          <w:noProof/>
          <w:color w:val="auto"/>
          <w:sz w:val="24"/>
          <w:szCs w:val="24"/>
        </w:rPr>
        <w:t>23</w:t>
      </w:r>
      <w:r w:rsidRPr="00473937">
        <w:rPr>
          <w:rFonts w:ascii="Arial" w:hAnsi="Arial" w:cs="Arial"/>
          <w:b/>
          <w:noProof/>
          <w:color w:val="auto"/>
          <w:sz w:val="24"/>
          <w:szCs w:val="24"/>
        </w:rPr>
        <w:t xml:space="preserve">. </w:t>
      </w:r>
      <w:r w:rsidR="005E0D4B">
        <w:rPr>
          <w:rFonts w:ascii="Arial" w:hAnsi="Arial" w:cs="Arial"/>
          <w:b/>
          <w:noProof/>
          <w:color w:val="auto"/>
          <w:sz w:val="24"/>
          <w:szCs w:val="24"/>
        </w:rPr>
        <w:t>Jun</w:t>
      </w:r>
      <w:r w:rsidRPr="00473937">
        <w:rPr>
          <w:rFonts w:ascii="Arial" w:hAnsi="Arial" w:cs="Arial"/>
          <w:b/>
          <w:noProof/>
          <w:color w:val="auto"/>
          <w:sz w:val="24"/>
          <w:szCs w:val="24"/>
        </w:rPr>
        <w:t xml:space="preserve">i </w:t>
      </w:r>
      <w:r w:rsidRPr="00473937">
        <w:rPr>
          <w:rFonts w:ascii="Arial" w:hAnsi="Arial" w:cs="Arial"/>
          <w:noProof/>
          <w:color w:val="auto"/>
          <w:sz w:val="24"/>
          <w:szCs w:val="24"/>
        </w:rPr>
        <w:t>von 10 - 16 Uhr</w:t>
      </w:r>
      <w:r w:rsidRPr="00473937">
        <w:rPr>
          <w:rFonts w:ascii="Arial" w:hAnsi="Arial" w:cs="Arial"/>
          <w:b/>
          <w:noProof/>
          <w:color w:val="auto"/>
          <w:sz w:val="24"/>
          <w:szCs w:val="24"/>
        </w:rPr>
        <w:t xml:space="preserve"> in Kooperation mit dem Kriminalkommissariat Kriminalprävention / Opferschutz und dem Polizeisportverein</w:t>
      </w:r>
      <w:r w:rsidRPr="00E843C2">
        <w:rPr>
          <w:rFonts w:ascii="Arial" w:hAnsi="Arial" w:cs="Arial"/>
          <w:noProof/>
          <w:color w:val="auto"/>
          <w:sz w:val="24"/>
          <w:szCs w:val="24"/>
        </w:rPr>
        <w:t xml:space="preserve"> in Bonn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5E0D4B">
        <w:rPr>
          <w:rFonts w:ascii="Arial" w:hAnsi="Arial" w:cs="Arial"/>
          <w:noProof/>
          <w:color w:val="auto"/>
          <w:sz w:val="24"/>
          <w:szCs w:val="24"/>
        </w:rPr>
        <w:t>an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. </w:t>
      </w:r>
      <w:r w:rsidRPr="00E843C2">
        <w:rPr>
          <w:rFonts w:ascii="Arial" w:hAnsi="Arial" w:cs="Arial"/>
          <w:noProof/>
          <w:color w:val="auto"/>
          <w:sz w:val="24"/>
          <w:szCs w:val="24"/>
        </w:rPr>
        <w:t>Ziel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 ist dabei die</w:t>
      </w:r>
      <w:r w:rsidRPr="00E843C2">
        <w:rPr>
          <w:rFonts w:ascii="Arial" w:hAnsi="Arial" w:cs="Arial"/>
          <w:noProof/>
          <w:color w:val="auto"/>
          <w:sz w:val="24"/>
          <w:szCs w:val="24"/>
        </w:rPr>
        <w:t xml:space="preserve"> Steigerung 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des Selbstbewusstseins und der </w:t>
      </w:r>
      <w:r w:rsidRPr="00E843C2">
        <w:rPr>
          <w:rFonts w:ascii="Arial" w:hAnsi="Arial" w:cs="Arial"/>
          <w:noProof/>
          <w:color w:val="auto"/>
          <w:sz w:val="24"/>
          <w:szCs w:val="24"/>
        </w:rPr>
        <w:t xml:space="preserve">Selbstsicherheit im alltäglichen und berufsgebundenen </w:t>
      </w:r>
      <w:r>
        <w:rPr>
          <w:rFonts w:ascii="Arial" w:hAnsi="Arial" w:cs="Arial"/>
          <w:noProof/>
          <w:color w:val="auto"/>
          <w:sz w:val="24"/>
          <w:szCs w:val="24"/>
        </w:rPr>
        <w:t>Umfeld sowie</w:t>
      </w:r>
      <w:r w:rsidRPr="00E843C2">
        <w:rPr>
          <w:rFonts w:ascii="Arial" w:hAnsi="Arial" w:cs="Arial"/>
          <w:noProof/>
          <w:color w:val="auto"/>
          <w:sz w:val="24"/>
          <w:szCs w:val="24"/>
        </w:rPr>
        <w:t xml:space="preserve"> Selbstbehauptung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 und Sel</w:t>
      </w:r>
      <w:r w:rsidRPr="00E843C2">
        <w:rPr>
          <w:rFonts w:ascii="Arial" w:hAnsi="Arial" w:cs="Arial"/>
          <w:noProof/>
          <w:color w:val="auto"/>
          <w:sz w:val="24"/>
          <w:szCs w:val="24"/>
        </w:rPr>
        <w:t>bstverteidigung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E843C2">
        <w:rPr>
          <w:rFonts w:ascii="Arial" w:hAnsi="Arial" w:cs="Arial"/>
          <w:noProof/>
          <w:color w:val="auto"/>
          <w:sz w:val="24"/>
          <w:szCs w:val="24"/>
        </w:rPr>
        <w:t>unter der Berücksichtigung von aktuellen Vorkommnissen</w:t>
      </w:r>
      <w:r>
        <w:rPr>
          <w:rFonts w:ascii="Arial" w:hAnsi="Arial" w:cs="Arial"/>
          <w:noProof/>
          <w:color w:val="auto"/>
          <w:sz w:val="24"/>
          <w:szCs w:val="24"/>
        </w:rPr>
        <w:t>.</w:t>
      </w:r>
      <w:r w:rsidR="005E0D4B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Weitergehende Informationen bietet die Homepage des Vereins unter </w:t>
      </w:r>
      <w:hyperlink r:id="rId8" w:history="1">
        <w:r w:rsidRPr="003E3AC1">
          <w:rPr>
            <w:rStyle w:val="Hyperlink"/>
            <w:rFonts w:ascii="Arial" w:hAnsi="Arial" w:cs="Arial"/>
            <w:noProof/>
            <w:sz w:val="24"/>
            <w:szCs w:val="24"/>
          </w:rPr>
          <w:t>www.olympia-bonn.de</w:t>
        </w:r>
      </w:hyperlink>
      <w:r w:rsidR="005E0D4B">
        <w:rPr>
          <w:rFonts w:ascii="Arial" w:hAnsi="Arial" w:cs="Arial"/>
          <w:noProof/>
          <w:color w:val="auto"/>
          <w:sz w:val="24"/>
          <w:szCs w:val="24"/>
        </w:rPr>
        <w:t>.</w:t>
      </w:r>
    </w:p>
    <w:sectPr w:rsidR="002049FC" w:rsidRPr="005E0D4B" w:rsidSect="00851E86">
      <w:headerReference w:type="default" r:id="rId9"/>
      <w:pgSz w:w="11906" w:h="16838"/>
      <w:pgMar w:top="1417" w:right="1274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FC" w:rsidRDefault="00055CFC" w:rsidP="005A514D">
      <w:r>
        <w:separator/>
      </w:r>
    </w:p>
  </w:endnote>
  <w:endnote w:type="continuationSeparator" w:id="0">
    <w:p w:rsidR="00055CFC" w:rsidRDefault="00055CFC" w:rsidP="005A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-GroteskHal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duitItc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FC" w:rsidRDefault="00055CFC" w:rsidP="005A514D">
      <w:r>
        <w:separator/>
      </w:r>
    </w:p>
  </w:footnote>
  <w:footnote w:type="continuationSeparator" w:id="0">
    <w:p w:rsidR="00055CFC" w:rsidRDefault="00055CFC" w:rsidP="005A5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B9" w:rsidRDefault="00851E86" w:rsidP="00851E86">
    <w:pPr>
      <w:pStyle w:val="Kopfzeile"/>
      <w:jc w:val="center"/>
    </w:pPr>
    <w:r>
      <w:rPr>
        <w:noProof/>
      </w:rPr>
      <w:drawing>
        <wp:inline distT="0" distB="0" distL="0" distR="0">
          <wp:extent cx="2619375" cy="820349"/>
          <wp:effectExtent l="0" t="0" r="0" b="0"/>
          <wp:docPr id="2" name="Grafik 1" descr="S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2878" cy="8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514D" w:rsidRPr="00851E86" w:rsidRDefault="002049FC">
    <w:pPr>
      <w:pStyle w:val="Kopfzeile"/>
      <w:rPr>
        <w:rFonts w:ascii="Franklin Gothic Medium" w:hAnsi="Franklin Gothic Medium" w:cs="Arial"/>
        <w:color w:val="365F91" w:themeColor="accent1" w:themeShade="BF"/>
        <w:sz w:val="24"/>
        <w:szCs w:val="24"/>
      </w:rPr>
    </w:pPr>
    <w:r w:rsidRPr="00851E86">
      <w:rPr>
        <w:rFonts w:ascii="Franklin Gothic Medium" w:hAnsi="Franklin Gothic Medium" w:cs="Arial"/>
        <w:color w:val="365F91" w:themeColor="accent1" w:themeShade="BF"/>
        <w:sz w:val="24"/>
        <w:szCs w:val="24"/>
      </w:rPr>
      <w:t xml:space="preserve">Pressemeldung SV OLYMPIA BONN – </w:t>
    </w:r>
    <w:r w:rsidR="001D0895">
      <w:rPr>
        <w:rFonts w:ascii="Franklin Gothic Medium" w:hAnsi="Franklin Gothic Medium" w:cs="Arial"/>
        <w:color w:val="365F91" w:themeColor="accent1" w:themeShade="BF"/>
        <w:sz w:val="24"/>
        <w:szCs w:val="24"/>
      </w:rPr>
      <w:t>Juni</w:t>
    </w:r>
    <w:r w:rsidR="00851E86" w:rsidRPr="00851E86">
      <w:rPr>
        <w:rFonts w:ascii="Franklin Gothic Medium" w:hAnsi="Franklin Gothic Medium" w:cs="Arial"/>
        <w:color w:val="365F91" w:themeColor="accent1" w:themeShade="BF"/>
        <w:sz w:val="24"/>
        <w:szCs w:val="24"/>
      </w:rPr>
      <w:t xml:space="preserve"> </w:t>
    </w:r>
    <w:r w:rsidR="001D0895">
      <w:rPr>
        <w:rFonts w:ascii="Franklin Gothic Medium" w:hAnsi="Franklin Gothic Medium" w:cs="Arial"/>
        <w:color w:val="365F91" w:themeColor="accent1" w:themeShade="BF"/>
        <w:sz w:val="24"/>
        <w:szCs w:val="24"/>
      </w:rPr>
      <w:t>2018</w:t>
    </w:r>
  </w:p>
  <w:p w:rsidR="00B522B9" w:rsidRDefault="00B522B9">
    <w:pPr>
      <w:pStyle w:val="Kopfzeile"/>
    </w:pPr>
  </w:p>
  <w:p w:rsidR="00B522B9" w:rsidRDefault="00B522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DC"/>
    <w:multiLevelType w:val="hybridMultilevel"/>
    <w:tmpl w:val="DEEA6B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3FDB"/>
    <w:multiLevelType w:val="hybridMultilevel"/>
    <w:tmpl w:val="17E4F1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0906"/>
    <w:multiLevelType w:val="hybridMultilevel"/>
    <w:tmpl w:val="FE00F23C"/>
    <w:lvl w:ilvl="0" w:tplc="4F5845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417D5"/>
    <w:rsid w:val="0000353B"/>
    <w:rsid w:val="00021101"/>
    <w:rsid w:val="00051875"/>
    <w:rsid w:val="00055CFC"/>
    <w:rsid w:val="00056518"/>
    <w:rsid w:val="000631DB"/>
    <w:rsid w:val="00083D95"/>
    <w:rsid w:val="000F61E9"/>
    <w:rsid w:val="00106EBE"/>
    <w:rsid w:val="001550FB"/>
    <w:rsid w:val="001D0895"/>
    <w:rsid w:val="001D18F1"/>
    <w:rsid w:val="002049FC"/>
    <w:rsid w:val="002158A2"/>
    <w:rsid w:val="002204B7"/>
    <w:rsid w:val="00221EC3"/>
    <w:rsid w:val="002308FB"/>
    <w:rsid w:val="00270468"/>
    <w:rsid w:val="00284D9A"/>
    <w:rsid w:val="002C2764"/>
    <w:rsid w:val="002D1CAE"/>
    <w:rsid w:val="0034536F"/>
    <w:rsid w:val="00351501"/>
    <w:rsid w:val="00397CFE"/>
    <w:rsid w:val="003A2294"/>
    <w:rsid w:val="003F7C85"/>
    <w:rsid w:val="0047171D"/>
    <w:rsid w:val="00473937"/>
    <w:rsid w:val="00476CA8"/>
    <w:rsid w:val="0047731E"/>
    <w:rsid w:val="004B3D31"/>
    <w:rsid w:val="005106AB"/>
    <w:rsid w:val="00511D0C"/>
    <w:rsid w:val="00557E29"/>
    <w:rsid w:val="005A3DE8"/>
    <w:rsid w:val="005A514D"/>
    <w:rsid w:val="005E0D4B"/>
    <w:rsid w:val="005E1A22"/>
    <w:rsid w:val="005F1724"/>
    <w:rsid w:val="005F786B"/>
    <w:rsid w:val="00607E65"/>
    <w:rsid w:val="00681FBC"/>
    <w:rsid w:val="006D2F3D"/>
    <w:rsid w:val="007258FC"/>
    <w:rsid w:val="0075376B"/>
    <w:rsid w:val="007867BF"/>
    <w:rsid w:val="007A19A9"/>
    <w:rsid w:val="007B0FB5"/>
    <w:rsid w:val="007B4C2E"/>
    <w:rsid w:val="00851E86"/>
    <w:rsid w:val="008617C9"/>
    <w:rsid w:val="008B0B36"/>
    <w:rsid w:val="008E5828"/>
    <w:rsid w:val="009233BF"/>
    <w:rsid w:val="00933249"/>
    <w:rsid w:val="0099273E"/>
    <w:rsid w:val="00997342"/>
    <w:rsid w:val="009D09AF"/>
    <w:rsid w:val="009E1F99"/>
    <w:rsid w:val="00A20A7F"/>
    <w:rsid w:val="00A43638"/>
    <w:rsid w:val="00A46120"/>
    <w:rsid w:val="00AE02B8"/>
    <w:rsid w:val="00B05061"/>
    <w:rsid w:val="00B37789"/>
    <w:rsid w:val="00B522B9"/>
    <w:rsid w:val="00BF50A2"/>
    <w:rsid w:val="00C40B92"/>
    <w:rsid w:val="00C80C95"/>
    <w:rsid w:val="00CA35EC"/>
    <w:rsid w:val="00CB67AA"/>
    <w:rsid w:val="00CC5660"/>
    <w:rsid w:val="00CD052B"/>
    <w:rsid w:val="00CF2CF8"/>
    <w:rsid w:val="00CF3191"/>
    <w:rsid w:val="00CF4035"/>
    <w:rsid w:val="00D063D7"/>
    <w:rsid w:val="00D20A5A"/>
    <w:rsid w:val="00D26907"/>
    <w:rsid w:val="00D35CCE"/>
    <w:rsid w:val="00D44DC5"/>
    <w:rsid w:val="00D5084D"/>
    <w:rsid w:val="00D75C86"/>
    <w:rsid w:val="00DA55CD"/>
    <w:rsid w:val="00DB3BEF"/>
    <w:rsid w:val="00DD457C"/>
    <w:rsid w:val="00DD7F7D"/>
    <w:rsid w:val="00E417D5"/>
    <w:rsid w:val="00E77707"/>
    <w:rsid w:val="00E843C2"/>
    <w:rsid w:val="00EF52DB"/>
    <w:rsid w:val="00F60327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7D5"/>
    <w:pPr>
      <w:spacing w:after="0" w:line="240" w:lineRule="auto"/>
    </w:pPr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D052B"/>
    <w:pPr>
      <w:spacing w:before="100" w:beforeAutospacing="1" w:after="100" w:afterAutospacing="1"/>
      <w:outlineLvl w:val="0"/>
    </w:pPr>
    <w:rPr>
      <w:rFonts w:ascii="ConduitItcBold" w:eastAsia="Times New Roman" w:hAnsi="ConduitItcBold"/>
      <w:b/>
      <w:bCs/>
      <w:kern w:val="36"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0A2"/>
    <w:rPr>
      <w:rFonts w:ascii="Tahoma" w:eastAsia="Times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A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A7F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A7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5A5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A5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52B"/>
    <w:rPr>
      <w:rFonts w:ascii="ConduitItcBold" w:eastAsia="Times New Roman" w:hAnsi="ConduitItcBold" w:cs="Times New Roman"/>
      <w:b/>
      <w:bCs/>
      <w:color w:val="000000"/>
      <w:kern w:val="36"/>
      <w:sz w:val="31"/>
      <w:szCs w:val="31"/>
      <w:lang w:eastAsia="de-DE"/>
    </w:rPr>
  </w:style>
  <w:style w:type="paragraph" w:styleId="Listenabsatz">
    <w:name w:val="List Paragraph"/>
    <w:basedOn w:val="Standard"/>
    <w:uiPriority w:val="34"/>
    <w:qFormat/>
    <w:rsid w:val="00D063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2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649">
                  <w:marLeft w:val="0"/>
                  <w:marRight w:val="0"/>
                  <w:marTop w:val="96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53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06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a-bon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75B9-65D0-4F23-BC29-F86B5A09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 SV Olympia</vt:lpstr>
    </vt:vector>
  </TitlesOfParts>
  <Company>Deutsche Telekom AG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SV Olympia</dc:title>
  <dc:subject>Neu in 2015</dc:subject>
  <dc:creator>Claudia Manthey</dc:creator>
  <cp:lastModifiedBy>a593641</cp:lastModifiedBy>
  <cp:revision>2</cp:revision>
  <dcterms:created xsi:type="dcterms:W3CDTF">2018-06-14T09:19:00Z</dcterms:created>
  <dcterms:modified xsi:type="dcterms:W3CDTF">2018-06-14T09:19:00Z</dcterms:modified>
</cp:coreProperties>
</file>