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4D" w:rsidRPr="002049FC" w:rsidRDefault="00B23DE6" w:rsidP="002049FC">
      <w:pPr>
        <w:widowControl w:val="0"/>
        <w:tabs>
          <w:tab w:val="left" w:pos="5387"/>
        </w:tabs>
        <w:autoSpaceDE w:val="0"/>
        <w:autoSpaceDN w:val="0"/>
        <w:adjustRightInd w:val="0"/>
        <w:ind w:right="-144"/>
        <w:jc w:val="both"/>
        <w:rPr>
          <w:rFonts w:ascii="Arial" w:hAnsi="Arial" w:cs="Arial"/>
          <w:b/>
          <w:noProof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8"/>
          <w:szCs w:val="28"/>
        </w:rPr>
        <w:t>Dem Winterspeck entgegen wirken</w:t>
      </w:r>
      <w:r w:rsidR="002049FC" w:rsidRPr="002049FC">
        <w:rPr>
          <w:rFonts w:ascii="Arial" w:hAnsi="Arial" w:cs="Arial"/>
          <w:b/>
          <w:noProof/>
          <w:color w:val="auto"/>
          <w:sz w:val="28"/>
          <w:szCs w:val="28"/>
        </w:rPr>
        <w:t>!</w:t>
      </w:r>
    </w:p>
    <w:p w:rsidR="002049FC" w:rsidRDefault="002049FC" w:rsidP="002049FC">
      <w:pPr>
        <w:widowControl w:val="0"/>
        <w:tabs>
          <w:tab w:val="left" w:pos="5387"/>
        </w:tabs>
        <w:autoSpaceDE w:val="0"/>
        <w:autoSpaceDN w:val="0"/>
        <w:adjustRightInd w:val="0"/>
        <w:ind w:right="-144"/>
        <w:jc w:val="both"/>
        <w:rPr>
          <w:rFonts w:ascii="Arial" w:hAnsi="Arial" w:cs="Arial"/>
          <w:b/>
          <w:noProof/>
          <w:color w:val="auto"/>
          <w:sz w:val="24"/>
          <w:szCs w:val="24"/>
        </w:rPr>
      </w:pPr>
    </w:p>
    <w:p w:rsidR="002C6018" w:rsidRPr="00397955" w:rsidRDefault="002049FC" w:rsidP="002049FC">
      <w:pPr>
        <w:widowControl w:val="0"/>
        <w:tabs>
          <w:tab w:val="left" w:pos="5387"/>
        </w:tabs>
        <w:autoSpaceDE w:val="0"/>
        <w:autoSpaceDN w:val="0"/>
        <w:adjustRightInd w:val="0"/>
        <w:ind w:right="-144"/>
        <w:rPr>
          <w:rFonts w:ascii="Arial" w:hAnsi="Arial" w:cs="Arial"/>
          <w:noProof/>
          <w:color w:val="auto"/>
          <w:sz w:val="24"/>
          <w:szCs w:val="24"/>
        </w:rPr>
      </w:pPr>
      <w:r w:rsidRPr="002049FC">
        <w:rPr>
          <w:rFonts w:ascii="Arial" w:hAnsi="Arial" w:cs="Arial"/>
          <w:noProof/>
          <w:color w:val="auto"/>
          <w:sz w:val="24"/>
          <w:szCs w:val="24"/>
        </w:rPr>
        <w:t xml:space="preserve">Mit </w:t>
      </w:r>
      <w:r w:rsidR="002C6018" w:rsidRPr="00473937">
        <w:rPr>
          <w:rFonts w:ascii="Arial" w:hAnsi="Arial" w:cs="Arial"/>
          <w:b/>
          <w:noProof/>
          <w:color w:val="auto"/>
          <w:sz w:val="24"/>
          <w:szCs w:val="24"/>
        </w:rPr>
        <w:t>Zuma® Kids</w:t>
      </w:r>
      <w:r w:rsidR="002C6018" w:rsidRPr="002049FC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="002C6018">
        <w:rPr>
          <w:rFonts w:ascii="Arial" w:hAnsi="Arial" w:cs="Arial"/>
          <w:noProof/>
          <w:color w:val="auto"/>
          <w:sz w:val="24"/>
          <w:szCs w:val="24"/>
        </w:rPr>
        <w:t xml:space="preserve">(ab 5 Jahre) </w:t>
      </w:r>
      <w:r w:rsidR="00942B5A">
        <w:rPr>
          <w:rFonts w:ascii="Arial" w:hAnsi="Arial" w:cs="Arial"/>
          <w:noProof/>
          <w:color w:val="auto"/>
          <w:sz w:val="24"/>
          <w:szCs w:val="24"/>
        </w:rPr>
        <w:t>und</w:t>
      </w:r>
      <w:r w:rsidR="00397955">
        <w:rPr>
          <w:rFonts w:ascii="Arial" w:hAnsi="Arial" w:cs="Arial"/>
          <w:noProof/>
          <w:color w:val="auto"/>
          <w:sz w:val="24"/>
          <w:szCs w:val="24"/>
        </w:rPr>
        <w:t xml:space="preserve"> dem spielerischen</w:t>
      </w:r>
      <w:r w:rsidR="00942B5A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="00942B5A" w:rsidRPr="002C6018">
        <w:rPr>
          <w:rFonts w:ascii="Arial" w:hAnsi="Arial" w:cs="Arial"/>
          <w:b/>
          <w:noProof/>
          <w:color w:val="auto"/>
          <w:sz w:val="24"/>
          <w:szCs w:val="24"/>
        </w:rPr>
        <w:t>Yoga für Kids</w:t>
      </w:r>
      <w:r w:rsidR="00942B5A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Pr="002049FC">
        <w:rPr>
          <w:rFonts w:ascii="Arial" w:hAnsi="Arial" w:cs="Arial"/>
          <w:noProof/>
          <w:color w:val="auto"/>
          <w:sz w:val="24"/>
          <w:szCs w:val="24"/>
        </w:rPr>
        <w:t xml:space="preserve">meldet sich der SV OLYMPIA BONN aus den </w:t>
      </w:r>
      <w:r w:rsidR="00B23DE6">
        <w:rPr>
          <w:rFonts w:ascii="Arial" w:hAnsi="Arial" w:cs="Arial"/>
          <w:noProof/>
          <w:color w:val="auto"/>
          <w:sz w:val="24"/>
          <w:szCs w:val="24"/>
        </w:rPr>
        <w:t>Somm</w:t>
      </w:r>
      <w:r w:rsidRPr="002049FC">
        <w:rPr>
          <w:rFonts w:ascii="Arial" w:hAnsi="Arial" w:cs="Arial"/>
          <w:noProof/>
          <w:color w:val="auto"/>
          <w:sz w:val="24"/>
          <w:szCs w:val="24"/>
        </w:rPr>
        <w:t xml:space="preserve">erferien zurück! </w:t>
      </w:r>
      <w:r w:rsidR="00743DE4">
        <w:rPr>
          <w:rFonts w:ascii="Arial" w:hAnsi="Arial" w:cs="Arial"/>
          <w:noProof/>
          <w:color w:val="auto"/>
          <w:sz w:val="24"/>
          <w:szCs w:val="24"/>
        </w:rPr>
        <w:t xml:space="preserve">Für Erwachsene </w:t>
      </w:r>
      <w:r w:rsidR="00743DE4" w:rsidRPr="002049FC">
        <w:rPr>
          <w:rFonts w:ascii="Arial" w:hAnsi="Arial" w:cs="Arial"/>
          <w:noProof/>
          <w:color w:val="auto"/>
          <w:sz w:val="24"/>
          <w:szCs w:val="24"/>
        </w:rPr>
        <w:t>bietet</w:t>
      </w:r>
      <w:r w:rsidR="00743DE4" w:rsidRPr="00743DE4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="00743DE4" w:rsidRPr="002049FC">
        <w:rPr>
          <w:rFonts w:ascii="Arial" w:hAnsi="Arial" w:cs="Arial"/>
          <w:noProof/>
          <w:color w:val="auto"/>
          <w:sz w:val="24"/>
          <w:szCs w:val="24"/>
        </w:rPr>
        <w:t>der Endenicher Traditionsverein</w:t>
      </w:r>
      <w:r w:rsidR="00743DE4">
        <w:rPr>
          <w:rFonts w:ascii="Arial" w:hAnsi="Arial" w:cs="Arial"/>
          <w:noProof/>
          <w:color w:val="auto"/>
          <w:sz w:val="24"/>
          <w:szCs w:val="24"/>
        </w:rPr>
        <w:t>,</w:t>
      </w:r>
      <w:r w:rsidR="00743DE4" w:rsidRPr="002049FC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="00743DE4">
        <w:rPr>
          <w:rFonts w:ascii="Arial" w:hAnsi="Arial" w:cs="Arial"/>
          <w:noProof/>
          <w:color w:val="auto"/>
          <w:sz w:val="24"/>
          <w:szCs w:val="24"/>
        </w:rPr>
        <w:t>n</w:t>
      </w:r>
      <w:r w:rsidRPr="002049FC">
        <w:rPr>
          <w:rFonts w:ascii="Arial" w:hAnsi="Arial" w:cs="Arial"/>
          <w:noProof/>
          <w:color w:val="auto"/>
          <w:sz w:val="24"/>
          <w:szCs w:val="24"/>
        </w:rPr>
        <w:t>eben Sportarten</w:t>
      </w:r>
      <w:r w:rsidR="00073CCD">
        <w:rPr>
          <w:rFonts w:ascii="Arial" w:hAnsi="Arial" w:cs="Arial"/>
          <w:noProof/>
          <w:color w:val="auto"/>
          <w:sz w:val="24"/>
          <w:szCs w:val="24"/>
        </w:rPr>
        <w:t>,</w:t>
      </w:r>
      <w:r w:rsidRPr="002049FC">
        <w:rPr>
          <w:rFonts w:ascii="Arial" w:hAnsi="Arial" w:cs="Arial"/>
          <w:noProof/>
          <w:color w:val="auto"/>
          <w:sz w:val="24"/>
          <w:szCs w:val="24"/>
        </w:rPr>
        <w:t xml:space="preserve"> wie </w:t>
      </w:r>
      <w:r>
        <w:rPr>
          <w:rFonts w:ascii="Arial" w:hAnsi="Arial" w:cs="Arial"/>
          <w:noProof/>
          <w:color w:val="auto"/>
          <w:sz w:val="24"/>
          <w:szCs w:val="24"/>
        </w:rPr>
        <w:t>zum Beispiel</w:t>
      </w:r>
      <w:r w:rsidR="00073CCD">
        <w:rPr>
          <w:rFonts w:ascii="Arial" w:hAnsi="Arial" w:cs="Arial"/>
          <w:noProof/>
          <w:color w:val="auto"/>
          <w:sz w:val="24"/>
          <w:szCs w:val="24"/>
        </w:rPr>
        <w:t xml:space="preserve"> am Montag</w:t>
      </w:r>
      <w:r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="00743DE4" w:rsidRPr="00473937">
        <w:rPr>
          <w:rFonts w:ascii="Arial" w:hAnsi="Arial" w:cs="Arial"/>
          <w:b/>
          <w:noProof/>
          <w:color w:val="auto"/>
          <w:sz w:val="24"/>
          <w:szCs w:val="24"/>
        </w:rPr>
        <w:t>Qigong</w:t>
      </w:r>
      <w:r w:rsidR="00073CCD">
        <w:rPr>
          <w:rFonts w:ascii="Arial" w:hAnsi="Arial" w:cs="Arial"/>
          <w:noProof/>
          <w:color w:val="auto"/>
          <w:sz w:val="24"/>
          <w:szCs w:val="24"/>
        </w:rPr>
        <w:t xml:space="preserve">, </w:t>
      </w:r>
      <w:r w:rsidRPr="002049FC">
        <w:rPr>
          <w:rFonts w:ascii="Arial" w:hAnsi="Arial" w:cs="Arial"/>
          <w:noProof/>
          <w:color w:val="auto"/>
          <w:sz w:val="24"/>
          <w:szCs w:val="24"/>
        </w:rPr>
        <w:t xml:space="preserve">dienstags </w:t>
      </w:r>
      <w:r w:rsidR="00942B5A" w:rsidRPr="002C6018">
        <w:rPr>
          <w:rFonts w:ascii="Arial" w:hAnsi="Arial" w:cs="Arial"/>
          <w:b/>
          <w:noProof/>
          <w:color w:val="auto"/>
          <w:sz w:val="24"/>
          <w:szCs w:val="24"/>
        </w:rPr>
        <w:t>Pilates</w:t>
      </w:r>
      <w:r w:rsidR="00942B5A" w:rsidRPr="002049FC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="00942B5A">
        <w:rPr>
          <w:rFonts w:ascii="Arial" w:hAnsi="Arial" w:cs="Arial"/>
          <w:noProof/>
          <w:color w:val="auto"/>
          <w:sz w:val="24"/>
          <w:szCs w:val="24"/>
        </w:rPr>
        <w:t xml:space="preserve">und </w:t>
      </w:r>
      <w:r w:rsidR="00942B5A" w:rsidRPr="002C6018">
        <w:rPr>
          <w:rFonts w:ascii="Arial" w:hAnsi="Arial" w:cs="Arial"/>
          <w:b/>
          <w:noProof/>
          <w:color w:val="auto"/>
          <w:sz w:val="24"/>
          <w:szCs w:val="24"/>
        </w:rPr>
        <w:t>Tischtennis</w:t>
      </w:r>
      <w:r w:rsidR="00073CCD">
        <w:rPr>
          <w:rFonts w:ascii="Arial" w:hAnsi="Arial" w:cs="Arial"/>
          <w:b/>
          <w:noProof/>
          <w:color w:val="auto"/>
          <w:sz w:val="24"/>
          <w:szCs w:val="24"/>
        </w:rPr>
        <w:t>,</w:t>
      </w:r>
      <w:r w:rsidR="00942B5A">
        <w:rPr>
          <w:rFonts w:ascii="Arial" w:hAnsi="Arial" w:cs="Arial"/>
          <w:noProof/>
          <w:color w:val="auto"/>
          <w:sz w:val="24"/>
          <w:szCs w:val="24"/>
        </w:rPr>
        <w:t xml:space="preserve"> mittwochs </w:t>
      </w:r>
      <w:r w:rsidR="002C6018" w:rsidRPr="00473937">
        <w:rPr>
          <w:rFonts w:ascii="Arial" w:hAnsi="Arial" w:cs="Arial"/>
          <w:b/>
          <w:noProof/>
          <w:color w:val="auto"/>
          <w:sz w:val="24"/>
          <w:szCs w:val="24"/>
        </w:rPr>
        <w:t>AROHA®</w:t>
      </w:r>
      <w:r w:rsidR="00942B5A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="00073CCD">
        <w:rPr>
          <w:rFonts w:ascii="Arial" w:hAnsi="Arial" w:cs="Arial"/>
          <w:noProof/>
          <w:color w:val="auto"/>
          <w:sz w:val="24"/>
          <w:szCs w:val="24"/>
        </w:rPr>
        <w:t>sowie d</w:t>
      </w:r>
      <w:r w:rsidR="00743DE4">
        <w:rPr>
          <w:rFonts w:ascii="Arial" w:hAnsi="Arial" w:cs="Arial"/>
          <w:noProof/>
          <w:color w:val="auto"/>
          <w:sz w:val="24"/>
          <w:szCs w:val="24"/>
        </w:rPr>
        <w:t xml:space="preserve">onnerstags </w:t>
      </w:r>
      <w:r w:rsidR="00743DE4" w:rsidRPr="00743DE4">
        <w:rPr>
          <w:rFonts w:ascii="Arial" w:hAnsi="Arial" w:cs="Arial"/>
          <w:b/>
          <w:noProof/>
          <w:color w:val="auto"/>
          <w:sz w:val="24"/>
          <w:szCs w:val="24"/>
        </w:rPr>
        <w:t>Rückengymnastik</w:t>
      </w:r>
      <w:r w:rsidR="00743DE4">
        <w:rPr>
          <w:rFonts w:ascii="Arial" w:hAnsi="Arial" w:cs="Arial"/>
          <w:noProof/>
          <w:color w:val="auto"/>
          <w:sz w:val="24"/>
          <w:szCs w:val="24"/>
        </w:rPr>
        <w:t xml:space="preserve"> und</w:t>
      </w:r>
      <w:r w:rsidR="00743DE4" w:rsidRPr="002049FC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="00743DE4" w:rsidRPr="00743DE4">
        <w:rPr>
          <w:rFonts w:ascii="Arial" w:hAnsi="Arial" w:cs="Arial"/>
          <w:b/>
          <w:noProof/>
          <w:color w:val="auto"/>
          <w:sz w:val="24"/>
          <w:szCs w:val="24"/>
        </w:rPr>
        <w:t>Yoga</w:t>
      </w:r>
      <w:r w:rsidR="00073CCD">
        <w:rPr>
          <w:rFonts w:ascii="Arial" w:hAnsi="Arial" w:cs="Arial"/>
          <w:b/>
          <w:noProof/>
          <w:color w:val="auto"/>
          <w:sz w:val="24"/>
          <w:szCs w:val="24"/>
        </w:rPr>
        <w:t xml:space="preserve"> </w:t>
      </w:r>
      <w:r w:rsidR="00073CCD" w:rsidRPr="00073CCD">
        <w:rPr>
          <w:rFonts w:ascii="Arial" w:hAnsi="Arial" w:cs="Arial"/>
          <w:noProof/>
          <w:color w:val="auto"/>
          <w:sz w:val="24"/>
          <w:szCs w:val="24"/>
        </w:rPr>
        <w:t>an.</w:t>
      </w:r>
      <w:r w:rsidR="00073CCD">
        <w:rPr>
          <w:rFonts w:ascii="Arial" w:hAnsi="Arial" w:cs="Arial"/>
          <w:b/>
          <w:noProof/>
          <w:color w:val="auto"/>
          <w:sz w:val="24"/>
          <w:szCs w:val="24"/>
        </w:rPr>
        <w:t xml:space="preserve"> </w:t>
      </w:r>
      <w:r w:rsidR="00073CCD" w:rsidRPr="00073CCD">
        <w:rPr>
          <w:rFonts w:ascii="Arial" w:hAnsi="Arial" w:cs="Arial"/>
          <w:noProof/>
          <w:color w:val="auto"/>
          <w:sz w:val="24"/>
          <w:szCs w:val="24"/>
        </w:rPr>
        <w:t>Am Freitag</w:t>
      </w:r>
      <w:r w:rsidR="00073CCD">
        <w:rPr>
          <w:rFonts w:ascii="Arial" w:hAnsi="Arial" w:cs="Arial"/>
          <w:b/>
          <w:noProof/>
          <w:color w:val="auto"/>
          <w:sz w:val="24"/>
          <w:szCs w:val="24"/>
        </w:rPr>
        <w:t xml:space="preserve"> </w:t>
      </w:r>
      <w:r w:rsidR="00073CCD">
        <w:rPr>
          <w:rFonts w:ascii="Arial" w:hAnsi="Arial" w:cs="Arial"/>
          <w:noProof/>
          <w:color w:val="auto"/>
          <w:sz w:val="24"/>
          <w:szCs w:val="24"/>
        </w:rPr>
        <w:t xml:space="preserve">runden dann </w:t>
      </w:r>
      <w:r w:rsidR="00073CCD">
        <w:rPr>
          <w:rFonts w:ascii="Arial" w:hAnsi="Arial" w:cs="Arial"/>
          <w:b/>
          <w:noProof/>
          <w:color w:val="auto"/>
          <w:sz w:val="24"/>
          <w:szCs w:val="24"/>
        </w:rPr>
        <w:t xml:space="preserve">Zumba </w:t>
      </w:r>
      <w:r w:rsidR="00073CCD" w:rsidRPr="00073CCD">
        <w:rPr>
          <w:rFonts w:ascii="Arial" w:hAnsi="Arial" w:cs="Arial"/>
          <w:noProof/>
          <w:color w:val="auto"/>
          <w:sz w:val="24"/>
          <w:szCs w:val="24"/>
        </w:rPr>
        <w:t xml:space="preserve">und </w:t>
      </w:r>
      <w:r w:rsidR="009B2A95">
        <w:rPr>
          <w:rFonts w:ascii="Arial" w:hAnsi="Arial" w:cs="Arial"/>
          <w:b/>
          <w:noProof/>
          <w:color w:val="auto"/>
          <w:sz w:val="24"/>
          <w:szCs w:val="24"/>
        </w:rPr>
        <w:t>Boden-Akrobatik</w:t>
      </w:r>
      <w:bookmarkStart w:id="0" w:name="_GoBack"/>
      <w:bookmarkEnd w:id="0"/>
      <w:r w:rsidR="00073CCD">
        <w:rPr>
          <w:rFonts w:ascii="Arial" w:hAnsi="Arial" w:cs="Arial"/>
          <w:b/>
          <w:noProof/>
          <w:color w:val="auto"/>
          <w:sz w:val="24"/>
          <w:szCs w:val="24"/>
        </w:rPr>
        <w:t xml:space="preserve"> </w:t>
      </w:r>
      <w:r w:rsidR="00743DE4" w:rsidRPr="00073CCD">
        <w:rPr>
          <w:rFonts w:ascii="Arial" w:hAnsi="Arial" w:cs="Arial"/>
          <w:noProof/>
          <w:color w:val="auto"/>
          <w:sz w:val="24"/>
          <w:szCs w:val="24"/>
        </w:rPr>
        <w:t xml:space="preserve">das </w:t>
      </w:r>
      <w:r w:rsidR="00073CCD">
        <w:rPr>
          <w:rFonts w:ascii="Arial" w:hAnsi="Arial" w:cs="Arial"/>
          <w:noProof/>
          <w:color w:val="auto"/>
          <w:sz w:val="24"/>
          <w:szCs w:val="24"/>
        </w:rPr>
        <w:t>Sport-</w:t>
      </w:r>
      <w:r w:rsidR="00743DE4" w:rsidRPr="00073CCD">
        <w:rPr>
          <w:rFonts w:ascii="Arial" w:hAnsi="Arial" w:cs="Arial"/>
          <w:noProof/>
          <w:color w:val="auto"/>
          <w:sz w:val="24"/>
          <w:szCs w:val="24"/>
        </w:rPr>
        <w:t>Programm ab</w:t>
      </w:r>
      <w:r w:rsidR="00073CCD">
        <w:rPr>
          <w:rFonts w:ascii="Arial" w:hAnsi="Arial" w:cs="Arial"/>
          <w:noProof/>
          <w:color w:val="auto"/>
          <w:sz w:val="24"/>
          <w:szCs w:val="24"/>
        </w:rPr>
        <w:t xml:space="preserve">. </w:t>
      </w:r>
      <w:r w:rsidR="00743DE4">
        <w:rPr>
          <w:rFonts w:ascii="Arial" w:hAnsi="Arial" w:cs="Arial"/>
          <w:noProof/>
          <w:color w:val="auto"/>
          <w:sz w:val="24"/>
          <w:szCs w:val="24"/>
        </w:rPr>
        <w:t xml:space="preserve">Kostenlose Probestunden sind nach Absprache </w:t>
      </w:r>
      <w:r w:rsidR="00073CCD">
        <w:rPr>
          <w:rFonts w:ascii="Arial" w:hAnsi="Arial" w:cs="Arial"/>
          <w:noProof/>
          <w:color w:val="auto"/>
          <w:sz w:val="24"/>
          <w:szCs w:val="24"/>
        </w:rPr>
        <w:t>möglich.</w:t>
      </w:r>
      <w:r w:rsidR="00AF440F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="00397955">
        <w:rPr>
          <w:rFonts w:ascii="Arial" w:hAnsi="Arial" w:cs="Arial"/>
          <w:noProof/>
          <w:color w:val="auto"/>
          <w:sz w:val="24"/>
          <w:szCs w:val="24"/>
        </w:rPr>
        <w:t xml:space="preserve">Im vierten Quartal ist ein </w:t>
      </w:r>
      <w:r w:rsidR="00397955">
        <w:rPr>
          <w:rFonts w:ascii="Arial" w:hAnsi="Arial" w:cs="Arial"/>
          <w:b/>
          <w:noProof/>
          <w:color w:val="auto"/>
          <w:sz w:val="24"/>
          <w:szCs w:val="24"/>
        </w:rPr>
        <w:t xml:space="preserve">Discofox-Workshop </w:t>
      </w:r>
      <w:r w:rsidR="00397955" w:rsidRPr="00397955">
        <w:rPr>
          <w:rFonts w:ascii="Arial" w:hAnsi="Arial" w:cs="Arial"/>
          <w:noProof/>
          <w:color w:val="auto"/>
          <w:sz w:val="24"/>
          <w:szCs w:val="24"/>
        </w:rPr>
        <w:t xml:space="preserve">geplant, Interressenten können sich jetzt bereits unverbindlich </w:t>
      </w:r>
      <w:r w:rsidR="00397955">
        <w:rPr>
          <w:rFonts w:ascii="Arial" w:hAnsi="Arial" w:cs="Arial"/>
          <w:noProof/>
          <w:color w:val="auto"/>
          <w:sz w:val="24"/>
          <w:szCs w:val="24"/>
        </w:rPr>
        <w:t xml:space="preserve">unter </w:t>
      </w:r>
      <w:hyperlink r:id="rId8" w:history="1">
        <w:r w:rsidR="00743DE4" w:rsidRPr="00A05BC3">
          <w:rPr>
            <w:rStyle w:val="Hyperlink"/>
            <w:rFonts w:ascii="Arial" w:hAnsi="Arial" w:cs="Arial"/>
            <w:noProof/>
            <w:sz w:val="24"/>
            <w:szCs w:val="24"/>
          </w:rPr>
          <w:t>sv.olympia@web.de</w:t>
        </w:r>
      </w:hyperlink>
      <w:r w:rsidR="00743DE4">
        <w:rPr>
          <w:rFonts w:ascii="Arial" w:hAnsi="Arial" w:cs="Arial"/>
          <w:noProof/>
          <w:color w:val="auto"/>
          <w:sz w:val="24"/>
          <w:szCs w:val="24"/>
        </w:rPr>
        <w:t xml:space="preserve"> vormerken lassen</w:t>
      </w:r>
      <w:r w:rsidR="00397955">
        <w:rPr>
          <w:rFonts w:ascii="Arial" w:hAnsi="Arial" w:cs="Arial"/>
          <w:noProof/>
          <w:color w:val="auto"/>
          <w:sz w:val="24"/>
          <w:szCs w:val="24"/>
        </w:rPr>
        <w:t>.</w:t>
      </w:r>
    </w:p>
    <w:p w:rsidR="002C6018" w:rsidRDefault="00B23DE6" w:rsidP="002C6018">
      <w:pPr>
        <w:widowControl w:val="0"/>
        <w:tabs>
          <w:tab w:val="left" w:pos="5387"/>
        </w:tabs>
        <w:autoSpaceDE w:val="0"/>
        <w:autoSpaceDN w:val="0"/>
        <w:adjustRightInd w:val="0"/>
        <w:ind w:right="-144"/>
        <w:rPr>
          <w:rFonts w:ascii="Arial" w:hAnsi="Arial" w:cs="Arial"/>
          <w:noProof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w:t xml:space="preserve">Weitere Informationen </w:t>
      </w:r>
      <w:r w:rsidR="002C6018">
        <w:rPr>
          <w:rFonts w:ascii="Arial" w:hAnsi="Arial" w:cs="Arial"/>
          <w:noProof/>
          <w:color w:val="auto"/>
          <w:sz w:val="24"/>
          <w:szCs w:val="24"/>
        </w:rPr>
        <w:t xml:space="preserve">zu den genannten und weiteren Sportarten finden Sie </w:t>
      </w:r>
      <w:r>
        <w:rPr>
          <w:rFonts w:ascii="Arial" w:hAnsi="Arial" w:cs="Arial"/>
          <w:noProof/>
          <w:color w:val="auto"/>
          <w:sz w:val="24"/>
          <w:szCs w:val="24"/>
        </w:rPr>
        <w:t xml:space="preserve">auf der Homepage unter </w:t>
      </w:r>
      <w:hyperlink r:id="rId9" w:history="1">
        <w:r w:rsidRPr="003E3AC1">
          <w:rPr>
            <w:rStyle w:val="Hyperlink"/>
            <w:rFonts w:ascii="Arial" w:hAnsi="Arial" w:cs="Arial"/>
            <w:noProof/>
            <w:sz w:val="24"/>
            <w:szCs w:val="24"/>
          </w:rPr>
          <w:t>www.olympia-bonn.de</w:t>
        </w:r>
      </w:hyperlink>
      <w:r w:rsidRPr="002049FC">
        <w:rPr>
          <w:rFonts w:ascii="Arial" w:hAnsi="Arial" w:cs="Arial"/>
          <w:noProof/>
          <w:color w:val="auto"/>
          <w:sz w:val="24"/>
          <w:szCs w:val="24"/>
        </w:rPr>
        <w:t>.</w:t>
      </w:r>
    </w:p>
    <w:p w:rsidR="002049FC" w:rsidRPr="002C6018" w:rsidRDefault="002049FC" w:rsidP="002C6018">
      <w:pPr>
        <w:widowControl w:val="0"/>
        <w:tabs>
          <w:tab w:val="left" w:pos="5387"/>
        </w:tabs>
        <w:autoSpaceDE w:val="0"/>
        <w:autoSpaceDN w:val="0"/>
        <w:adjustRightInd w:val="0"/>
        <w:ind w:right="-144"/>
        <w:rPr>
          <w:rFonts w:ascii="Arial" w:hAnsi="Arial" w:cs="Arial"/>
          <w:noProof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w:t>Kontakt-Adresse:</w:t>
      </w:r>
      <w:r>
        <w:rPr>
          <w:rFonts w:ascii="Arial" w:hAnsi="Arial" w:cs="Arial"/>
          <w:noProof/>
          <w:color w:val="auto"/>
          <w:sz w:val="24"/>
          <w:szCs w:val="24"/>
        </w:rPr>
        <w:br/>
      </w:r>
      <w:r w:rsidRPr="002049FC">
        <w:rPr>
          <w:rFonts w:ascii="Arial" w:hAnsi="Arial" w:cs="Arial"/>
          <w:noProof/>
          <w:color w:val="auto"/>
          <w:sz w:val="24"/>
          <w:szCs w:val="24"/>
        </w:rPr>
        <w:t>SV OLYMPIA BONN 1888/95 e.V.</w:t>
      </w:r>
      <w:r>
        <w:rPr>
          <w:rFonts w:ascii="Arial" w:hAnsi="Arial" w:cs="Arial"/>
          <w:noProof/>
          <w:color w:val="auto"/>
          <w:sz w:val="24"/>
          <w:szCs w:val="24"/>
        </w:rPr>
        <w:br/>
        <w:t>Am Burggraben 11</w:t>
      </w:r>
      <w:r>
        <w:rPr>
          <w:rFonts w:ascii="Arial" w:hAnsi="Arial" w:cs="Arial"/>
          <w:noProof/>
          <w:color w:val="auto"/>
          <w:sz w:val="24"/>
          <w:szCs w:val="24"/>
        </w:rPr>
        <w:br/>
      </w:r>
      <w:r w:rsidRPr="002049FC">
        <w:rPr>
          <w:rFonts w:ascii="Arial" w:hAnsi="Arial" w:cs="Arial"/>
          <w:noProof/>
          <w:color w:val="auto"/>
          <w:sz w:val="24"/>
          <w:szCs w:val="24"/>
        </w:rPr>
        <w:t>53121 Bonn</w:t>
      </w:r>
    </w:p>
    <w:p w:rsidR="002049FC" w:rsidRPr="002049FC" w:rsidRDefault="00AF440F" w:rsidP="002049FC">
      <w:pPr>
        <w:pStyle w:val="berschrift1"/>
        <w:rPr>
          <w:rFonts w:ascii="Arial" w:eastAsia="Times" w:hAnsi="Arial" w:cs="Arial"/>
          <w:b w:val="0"/>
          <w:bCs w:val="0"/>
          <w:noProof/>
          <w:color w:val="auto"/>
          <w:kern w:val="0"/>
          <w:sz w:val="24"/>
          <w:szCs w:val="24"/>
        </w:rPr>
      </w:pPr>
      <w:r>
        <w:rPr>
          <w:rFonts w:ascii="Arial" w:eastAsia="Times" w:hAnsi="Arial" w:cs="Arial"/>
          <w:b w:val="0"/>
          <w:bCs w:val="0"/>
          <w:noProof/>
          <w:color w:val="auto"/>
          <w:kern w:val="0"/>
          <w:sz w:val="24"/>
          <w:szCs w:val="24"/>
        </w:rPr>
        <w:drawing>
          <wp:inline distT="0" distB="0" distL="0" distR="0">
            <wp:extent cx="5972175" cy="309668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oha-540x28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481" cy="310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9FC" w:rsidRPr="002049FC" w:rsidSect="00B522B9">
      <w:headerReference w:type="default" r:id="rId11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D6" w:rsidRDefault="000D5FD6" w:rsidP="005A514D">
      <w:r>
        <w:separator/>
      </w:r>
    </w:p>
  </w:endnote>
  <w:endnote w:type="continuationSeparator" w:id="0">
    <w:p w:rsidR="000D5FD6" w:rsidRDefault="000D5FD6" w:rsidP="005A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le-GroteskHal">
    <w:panose1 w:val="00000000000000000000"/>
    <w:charset w:val="00"/>
    <w:family w:val="auto"/>
    <w:pitch w:val="variable"/>
    <w:sig w:usb0="A00002AF" w:usb1="1000204B" w:usb2="00000000" w:usb3="00000000" w:csb0="0000009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duitItc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D6" w:rsidRDefault="000D5FD6" w:rsidP="005A514D">
      <w:r>
        <w:separator/>
      </w:r>
    </w:p>
  </w:footnote>
  <w:footnote w:type="continuationSeparator" w:id="0">
    <w:p w:rsidR="000D5FD6" w:rsidRDefault="000D5FD6" w:rsidP="005A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2B9" w:rsidRDefault="00B522B9">
    <w:pPr>
      <w:pStyle w:val="Kopfzeile"/>
    </w:pPr>
    <w:r w:rsidRPr="00B522B9">
      <w:rPr>
        <w:noProof/>
      </w:rPr>
      <w:drawing>
        <wp:inline distT="0" distB="0" distL="0" distR="0">
          <wp:extent cx="5871210" cy="563880"/>
          <wp:effectExtent l="19050" t="19050" r="15240" b="26670"/>
          <wp:docPr id="1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468" r="2160" b="67428"/>
                  <a:stretch>
                    <a:fillRect/>
                  </a:stretch>
                </pic:blipFill>
                <pic:spPr bwMode="auto">
                  <a:xfrm>
                    <a:off x="0" y="0"/>
                    <a:ext cx="5877234" cy="564459"/>
                  </a:xfrm>
                  <a:prstGeom prst="rect">
                    <a:avLst/>
                  </a:prstGeom>
                  <a:noFill/>
                  <a:ln w="9525">
                    <a:solidFill>
                      <a:schemeClr val="accent1">
                        <a:lumMod val="50000"/>
                      </a:schemeClr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22B9" w:rsidRDefault="00B522B9">
    <w:pPr>
      <w:pStyle w:val="Kopfzeile"/>
    </w:pPr>
  </w:p>
  <w:p w:rsidR="005A514D" w:rsidRPr="00B522B9" w:rsidRDefault="002049FC">
    <w:pPr>
      <w:pStyle w:val="Kopfzeile"/>
      <w:rPr>
        <w:rFonts w:ascii="Arial" w:hAnsi="Arial" w:cs="Arial"/>
        <w:color w:val="244061" w:themeColor="accent1" w:themeShade="80"/>
        <w:sz w:val="24"/>
        <w:szCs w:val="24"/>
      </w:rPr>
    </w:pPr>
    <w:r>
      <w:rPr>
        <w:rFonts w:ascii="Arial" w:hAnsi="Arial" w:cs="Arial"/>
        <w:color w:val="244061" w:themeColor="accent1" w:themeShade="80"/>
        <w:sz w:val="24"/>
        <w:szCs w:val="24"/>
      </w:rPr>
      <w:t>Pressemeldung SV OLYMPIA BONN – 01.0</w:t>
    </w:r>
    <w:r w:rsidR="00B23DE6">
      <w:rPr>
        <w:rFonts w:ascii="Arial" w:hAnsi="Arial" w:cs="Arial"/>
        <w:color w:val="244061" w:themeColor="accent1" w:themeShade="80"/>
        <w:sz w:val="24"/>
        <w:szCs w:val="24"/>
      </w:rPr>
      <w:t>9</w:t>
    </w:r>
    <w:r>
      <w:rPr>
        <w:rFonts w:ascii="Arial" w:hAnsi="Arial" w:cs="Arial"/>
        <w:color w:val="244061" w:themeColor="accent1" w:themeShade="80"/>
        <w:sz w:val="24"/>
        <w:szCs w:val="24"/>
      </w:rPr>
      <w:t>.2017</w:t>
    </w:r>
  </w:p>
  <w:p w:rsidR="00B522B9" w:rsidRDefault="00B522B9">
    <w:pPr>
      <w:pStyle w:val="Kopfzeile"/>
    </w:pPr>
  </w:p>
  <w:p w:rsidR="00B522B9" w:rsidRDefault="00B522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31DC"/>
    <w:multiLevelType w:val="hybridMultilevel"/>
    <w:tmpl w:val="DEEA6B3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D3FDB"/>
    <w:multiLevelType w:val="hybridMultilevel"/>
    <w:tmpl w:val="17E4F1E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50906"/>
    <w:multiLevelType w:val="hybridMultilevel"/>
    <w:tmpl w:val="FE00F23C"/>
    <w:lvl w:ilvl="0" w:tplc="4F58453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D5"/>
    <w:rsid w:val="0000353B"/>
    <w:rsid w:val="00021101"/>
    <w:rsid w:val="00051875"/>
    <w:rsid w:val="000631DB"/>
    <w:rsid w:val="00073CCD"/>
    <w:rsid w:val="00083D95"/>
    <w:rsid w:val="000D5FD6"/>
    <w:rsid w:val="000F61E9"/>
    <w:rsid w:val="00106EBE"/>
    <w:rsid w:val="001D18F1"/>
    <w:rsid w:val="002049FC"/>
    <w:rsid w:val="002204B7"/>
    <w:rsid w:val="00221EC3"/>
    <w:rsid w:val="002308FB"/>
    <w:rsid w:val="00270468"/>
    <w:rsid w:val="00284D9A"/>
    <w:rsid w:val="002C2764"/>
    <w:rsid w:val="002C594B"/>
    <w:rsid w:val="002C6018"/>
    <w:rsid w:val="002D1CAE"/>
    <w:rsid w:val="0034536F"/>
    <w:rsid w:val="00397955"/>
    <w:rsid w:val="003A2294"/>
    <w:rsid w:val="003F7C85"/>
    <w:rsid w:val="0047171D"/>
    <w:rsid w:val="00476CA8"/>
    <w:rsid w:val="0047731E"/>
    <w:rsid w:val="004B3D31"/>
    <w:rsid w:val="005106AB"/>
    <w:rsid w:val="00511D0C"/>
    <w:rsid w:val="00557E29"/>
    <w:rsid w:val="005A3DE8"/>
    <w:rsid w:val="005A514D"/>
    <w:rsid w:val="005F1724"/>
    <w:rsid w:val="005F786B"/>
    <w:rsid w:val="00607E65"/>
    <w:rsid w:val="006D2F3D"/>
    <w:rsid w:val="007258FC"/>
    <w:rsid w:val="00743DE4"/>
    <w:rsid w:val="0075376B"/>
    <w:rsid w:val="007867BF"/>
    <w:rsid w:val="007A19A9"/>
    <w:rsid w:val="007B4C2E"/>
    <w:rsid w:val="008617C9"/>
    <w:rsid w:val="008B0B36"/>
    <w:rsid w:val="008E5828"/>
    <w:rsid w:val="009233BF"/>
    <w:rsid w:val="00933249"/>
    <w:rsid w:val="00942B5A"/>
    <w:rsid w:val="0098731B"/>
    <w:rsid w:val="0099273E"/>
    <w:rsid w:val="00997342"/>
    <w:rsid w:val="009B2A95"/>
    <w:rsid w:val="009D09AF"/>
    <w:rsid w:val="009E1F99"/>
    <w:rsid w:val="00A20A7F"/>
    <w:rsid w:val="00A43638"/>
    <w:rsid w:val="00A46120"/>
    <w:rsid w:val="00AE02B8"/>
    <w:rsid w:val="00AF440F"/>
    <w:rsid w:val="00B05061"/>
    <w:rsid w:val="00B23DE6"/>
    <w:rsid w:val="00B37789"/>
    <w:rsid w:val="00B522B9"/>
    <w:rsid w:val="00BF50A2"/>
    <w:rsid w:val="00C40B92"/>
    <w:rsid w:val="00C80C95"/>
    <w:rsid w:val="00CA35EC"/>
    <w:rsid w:val="00CB67AA"/>
    <w:rsid w:val="00CC5660"/>
    <w:rsid w:val="00CD052B"/>
    <w:rsid w:val="00CF2CF8"/>
    <w:rsid w:val="00CF3191"/>
    <w:rsid w:val="00CF4035"/>
    <w:rsid w:val="00D063D7"/>
    <w:rsid w:val="00D20A5A"/>
    <w:rsid w:val="00D35CCE"/>
    <w:rsid w:val="00D44DC5"/>
    <w:rsid w:val="00D75C86"/>
    <w:rsid w:val="00DA55CD"/>
    <w:rsid w:val="00DB3BEF"/>
    <w:rsid w:val="00DD7F7D"/>
    <w:rsid w:val="00E417D5"/>
    <w:rsid w:val="00F60327"/>
    <w:rsid w:val="00FB298F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1FD5"/>
  <w15:docId w15:val="{9DEF4B30-2BBB-4E43-9572-3B65709F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E417D5"/>
    <w:pPr>
      <w:spacing w:after="0" w:line="240" w:lineRule="auto"/>
    </w:pPr>
    <w:rPr>
      <w:rFonts w:ascii="Tele-GroteskHal" w:eastAsia="Times" w:hAnsi="Tele-GroteskHal" w:cs="Times New Roman"/>
      <w:color w:val="000000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CD052B"/>
    <w:pPr>
      <w:spacing w:before="100" w:beforeAutospacing="1" w:after="100" w:afterAutospacing="1"/>
      <w:outlineLvl w:val="0"/>
    </w:pPr>
    <w:rPr>
      <w:rFonts w:ascii="ConduitItcBold" w:eastAsia="Times New Roman" w:hAnsi="ConduitItcBold"/>
      <w:b/>
      <w:bCs/>
      <w:kern w:val="36"/>
      <w:sz w:val="31"/>
      <w:szCs w:val="3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0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50A2"/>
    <w:rPr>
      <w:rFonts w:ascii="Tahoma" w:eastAsia="Times" w:hAnsi="Tahoma" w:cs="Tahoma"/>
      <w:color w:val="000000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0A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0A7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0A7F"/>
    <w:rPr>
      <w:rFonts w:ascii="Tele-GroteskHal" w:eastAsia="Times" w:hAnsi="Tele-GroteskHal" w:cs="Times New Roman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0A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0A7F"/>
    <w:rPr>
      <w:rFonts w:ascii="Tele-GroteskHal" w:eastAsia="Times" w:hAnsi="Tele-GroteskHal" w:cs="Times New Roman"/>
      <w:b/>
      <w:bCs/>
      <w:color w:val="000000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A51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514D"/>
    <w:rPr>
      <w:rFonts w:ascii="Tele-GroteskHal" w:eastAsia="Times" w:hAnsi="Tele-GroteskHal" w:cs="Times New Roman"/>
      <w:color w:val="00000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A51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514D"/>
    <w:rPr>
      <w:rFonts w:ascii="Tele-GroteskHal" w:eastAsia="Times" w:hAnsi="Tele-GroteskHal" w:cs="Times New Roman"/>
      <w:color w:val="000000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052B"/>
    <w:rPr>
      <w:rFonts w:ascii="ConduitItcBold" w:eastAsia="Times New Roman" w:hAnsi="ConduitItcBold" w:cs="Times New Roman"/>
      <w:b/>
      <w:bCs/>
      <w:color w:val="000000"/>
      <w:kern w:val="36"/>
      <w:sz w:val="31"/>
      <w:szCs w:val="31"/>
      <w:lang w:eastAsia="de-DE"/>
    </w:rPr>
  </w:style>
  <w:style w:type="paragraph" w:styleId="Listenabsatz">
    <w:name w:val="List Paragraph"/>
    <w:basedOn w:val="Standard"/>
    <w:uiPriority w:val="34"/>
    <w:qFormat/>
    <w:rsid w:val="00D063D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522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1649">
                  <w:marLeft w:val="0"/>
                  <w:marRight w:val="0"/>
                  <w:marTop w:val="96"/>
                  <w:marBottom w:val="2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53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5063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.olympia@web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olympia-bon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60BCA-D226-4859-8A8A-57F2A7E9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Pressemeldung SV Olympia</vt:lpstr>
    </vt:vector>
  </TitlesOfParts>
  <Company>Deutsche Telekom AG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Pressemeldung SV Olympia</dc:title>
  <dc:subject>Neu in 2015</dc:subject>
  <dc:creator>Claudia Manthey</dc:creator>
  <cp:lastModifiedBy>Manthey, Claudia</cp:lastModifiedBy>
  <cp:revision>2</cp:revision>
  <dcterms:created xsi:type="dcterms:W3CDTF">2017-09-01T10:01:00Z</dcterms:created>
  <dcterms:modified xsi:type="dcterms:W3CDTF">2017-09-01T10:01:00Z</dcterms:modified>
</cp:coreProperties>
</file>